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4C54FF">
        <w:rPr>
          <w:b/>
          <w:sz w:val="28"/>
        </w:rPr>
        <w:t>1</w:t>
      </w:r>
      <w:r w:rsidR="00017A34">
        <w:rPr>
          <w:b/>
          <w:sz w:val="28"/>
        </w:rPr>
        <w:t>3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</w:t>
      </w:r>
      <w:r w:rsidR="00017A34">
        <w:rPr>
          <w:b/>
          <w:sz w:val="28"/>
        </w:rPr>
        <w:t>е</w:t>
      </w:r>
      <w:r w:rsidR="004D0300">
        <w:rPr>
          <w:b/>
          <w:sz w:val="28"/>
        </w:rPr>
        <w:t xml:space="preserve">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455776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E07" w:rsidRPr="00B27E07" w:rsidRDefault="00B27E07" w:rsidP="009D2B25">
            <w:pPr>
              <w:jc w:val="both"/>
              <w:rPr>
                <w:color w:val="5B5B5B"/>
                <w:sz w:val="24"/>
                <w:szCs w:val="24"/>
                <w:highlight w:val="yellow"/>
                <w:shd w:val="clear" w:color="auto" w:fill="F7F8F9"/>
              </w:rPr>
            </w:pPr>
            <w:r w:rsidRPr="00B27E07">
              <w:rPr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Консультация - кисәтү метеорология күренешләренең интенсивлыгы турында 12 сәгатьтән 2023 елның 13 ноябрендә 18 сәгатькә кадәр </w:t>
            </w:r>
          </w:p>
          <w:p w:rsidR="00455776" w:rsidRPr="00B27E07" w:rsidRDefault="00B27E07" w:rsidP="009D2B25">
            <w:pPr>
              <w:jc w:val="both"/>
              <w:rPr>
                <w:b/>
                <w:sz w:val="24"/>
                <w:szCs w:val="24"/>
              </w:rPr>
            </w:pPr>
            <w:r w:rsidRPr="00B27E07">
              <w:rPr>
                <w:color w:val="5B5B5B"/>
                <w:sz w:val="24"/>
                <w:szCs w:val="24"/>
                <w:highlight w:val="yellow"/>
                <w:shd w:val="clear" w:color="auto" w:fill="F7F8F9"/>
              </w:rPr>
              <w:t>13 ноябрьдә төнлә һәм иртән томан, бозлавык, юлларның аерым участокларында бозлавык, төнлә һәм көндез 15-18 метр тизлектә көчле җил булуы көтелә.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>ЧС техноген чыганаклары (вакыйгалар</w:t>
            </w:r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455776" w:rsidRPr="00AD5B05" w:rsidTr="00455776">
        <w:trPr>
          <w:trHeight w:val="5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55776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ТКХ объектларында рәсемнәр (аварияләр)</w:t>
            </w:r>
          </w:p>
          <w:p w:rsidR="00455776" w:rsidRPr="007A2CB0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электр, җылылык, су һәм газ белән тәэмин итүне сүндерү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143708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Гадәттән тыш хәлнең табигый </w:t>
            </w:r>
            <w:r>
              <w:rPr>
                <w:b/>
                <w:bCs/>
                <w:color w:val="000000"/>
                <w:szCs w:val="24"/>
              </w:rPr>
              <w:t>(</w:t>
            </w:r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7572D" w:rsidRDefault="00455776" w:rsidP="000E1240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455776">
              <w:rPr>
                <w:rFonts w:cs="Calibri"/>
                <w:lang w:eastAsia="ar-SA"/>
              </w:rPr>
              <w:t>Табигый тирәлектә кешеләрнең ориентирын югалту куркынычы</w:t>
            </w:r>
          </w:p>
        </w:tc>
      </w:tr>
    </w:tbl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</w:t>
      </w:r>
      <w:r w:rsidR="00455776">
        <w:rPr>
          <w:shd w:val="clear" w:color="auto" w:fill="F7F8F9"/>
        </w:rPr>
        <w:t xml:space="preserve">                         </w:t>
      </w:r>
      <w:r w:rsidR="00797854" w:rsidRPr="00797854">
        <w:rPr>
          <w:shd w:val="clear" w:color="auto" w:fill="F7F8F9"/>
        </w:rPr>
        <w:t xml:space="preserve">2023 елның </w:t>
      </w:r>
      <w:r w:rsidR="004C54FF">
        <w:rPr>
          <w:shd w:val="clear" w:color="auto" w:fill="F7F8F9"/>
        </w:rPr>
        <w:t>1</w:t>
      </w:r>
      <w:r w:rsidR="00017A34">
        <w:rPr>
          <w:shd w:val="clear" w:color="auto" w:fill="F7F8F9"/>
        </w:rPr>
        <w:t>3</w:t>
      </w:r>
      <w:r w:rsidR="00797854" w:rsidRPr="00797854">
        <w:rPr>
          <w:shd w:val="clear" w:color="auto" w:fill="F7F8F9"/>
        </w:rPr>
        <w:t xml:space="preserve"> ноябренә</w:t>
      </w:r>
    </w:p>
    <w:p w:rsidR="00797854" w:rsidRPr="00797854" w:rsidRDefault="004C54FF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>1</w:t>
      </w:r>
      <w:r w:rsidR="00017A34">
        <w:rPr>
          <w:shd w:val="clear" w:color="auto" w:fill="F7F8F9"/>
        </w:rPr>
        <w:t>2</w:t>
      </w:r>
      <w:r>
        <w:rPr>
          <w:shd w:val="clear" w:color="auto" w:fill="F7F8F9"/>
        </w:rPr>
        <w:t xml:space="preserve"> </w:t>
      </w:r>
      <w:r w:rsidR="00797854" w:rsidRPr="00797854">
        <w:rPr>
          <w:shd w:val="clear" w:color="auto" w:fill="F7F8F9"/>
        </w:rPr>
        <w:t xml:space="preserve">ноябрьнең 18 сәгатеннән 2023 елның </w:t>
      </w:r>
      <w:r>
        <w:rPr>
          <w:shd w:val="clear" w:color="auto" w:fill="F7F8F9"/>
        </w:rPr>
        <w:t>1</w:t>
      </w:r>
      <w:r w:rsidR="00017A34">
        <w:rPr>
          <w:shd w:val="clear" w:color="auto" w:fill="F7F8F9"/>
        </w:rPr>
        <w:t>3</w:t>
      </w:r>
      <w:r w:rsidR="00797854" w:rsidRPr="00797854">
        <w:rPr>
          <w:shd w:val="clear" w:color="auto" w:fill="F7F8F9"/>
        </w:rPr>
        <w:t xml:space="preserve"> ноябрендә 18 сәгатькә кадәр</w:t>
      </w:r>
    </w:p>
    <w:p w:rsidR="00B27E07" w:rsidRDefault="00B27E07" w:rsidP="00B27E07">
      <w:pPr>
        <w:widowControl/>
        <w:shd w:val="clear" w:color="auto" w:fill="FFFFFF"/>
        <w:autoSpaceDE/>
        <w:autoSpaceDN/>
        <w:ind w:left="100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B27E07" w:rsidRPr="00B27E07" w:rsidRDefault="00B27E07" w:rsidP="00B27E07">
      <w:pPr>
        <w:widowControl/>
        <w:shd w:val="clear" w:color="auto" w:fill="FFFFFF"/>
        <w:autoSpaceDE/>
        <w:autoSpaceDN/>
        <w:ind w:left="100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B27E07" w:rsidRPr="00B27E07" w:rsidRDefault="00B27E07" w:rsidP="00B27E07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B27E07">
        <w:rPr>
          <w:rFonts w:ascii="inherit" w:hAnsi="inherit" w:cs="Arial"/>
          <w:color w:val="5B5B5B"/>
          <w:sz w:val="24"/>
          <w:szCs w:val="24"/>
          <w:lang w:eastAsia="ru-RU"/>
        </w:rPr>
        <w:t xml:space="preserve">  Болытлы.</w:t>
      </w:r>
    </w:p>
    <w:p w:rsidR="00B27E07" w:rsidRPr="00B27E07" w:rsidRDefault="00B27E07" w:rsidP="00B27E07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B27E07">
        <w:rPr>
          <w:rFonts w:ascii="inherit" w:hAnsi="inherit" w:cs="Arial"/>
          <w:color w:val="5B5B5B"/>
          <w:sz w:val="24"/>
          <w:szCs w:val="24"/>
          <w:lang w:eastAsia="ru-RU"/>
        </w:rPr>
        <w:t xml:space="preserve">  Төнлә һәм иртән яңгыр һәм юеш кар; урыны белән томан.</w:t>
      </w:r>
    </w:p>
    <w:p w:rsidR="00B27E07" w:rsidRPr="00B27E07" w:rsidRDefault="00B27E07" w:rsidP="00B27E07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B27E07">
        <w:rPr>
          <w:rFonts w:ascii="inherit" w:hAnsi="inherit" w:cs="Arial"/>
          <w:color w:val="5B5B5B"/>
          <w:sz w:val="24"/>
          <w:szCs w:val="24"/>
          <w:lang w:eastAsia="ru-RU"/>
        </w:rPr>
        <w:t xml:space="preserve">  Көндез бераз яңгыр. Җил көньяк-көнчыгыштан, көньяктан 7-12 м/с, урыны белән 15-18 м/с тизлектә.</w:t>
      </w:r>
    </w:p>
    <w:p w:rsidR="00B27E07" w:rsidRPr="00B27E07" w:rsidRDefault="00B27E07" w:rsidP="00B27E07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B27E07">
        <w:rPr>
          <w:rFonts w:ascii="inherit" w:hAnsi="inherit" w:cs="Arial"/>
          <w:color w:val="5B5B5B"/>
          <w:sz w:val="24"/>
          <w:szCs w:val="24"/>
          <w:lang w:eastAsia="ru-RU"/>
        </w:rPr>
        <w:t xml:space="preserve">  Төнлә минималь температура -1.. 3˚. Көндез һаваның максималь температурасы 6.. 9˚.</w:t>
      </w:r>
    </w:p>
    <w:p w:rsidR="00B27E07" w:rsidRPr="00B27E07" w:rsidRDefault="00B27E07" w:rsidP="00B27E07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B27E07">
        <w:rPr>
          <w:rFonts w:ascii="inherit" w:hAnsi="inherit" w:cs="Arial"/>
          <w:color w:val="5B5B5B"/>
          <w:sz w:val="24"/>
          <w:szCs w:val="24"/>
          <w:lang w:eastAsia="ru-RU"/>
        </w:rPr>
        <w:t xml:space="preserve">  Төнлә һәм иртән юлларның аерым участокларында бозлавык барлыкка килергә мөмкин.</w:t>
      </w:r>
    </w:p>
    <w:p w:rsidR="00057DBD" w:rsidRPr="00B27E07" w:rsidRDefault="00057DBD" w:rsidP="009D2B25">
      <w:pPr>
        <w:pStyle w:val="Heading1"/>
        <w:ind w:left="-426" w:firstLine="1671"/>
        <w:rPr>
          <w:b w:val="0"/>
          <w:sz w:val="24"/>
          <w:szCs w:val="24"/>
          <w:shd w:val="clear" w:color="auto" w:fill="F7F8F9"/>
        </w:rPr>
      </w:pPr>
    </w:p>
    <w:sectPr w:rsidR="00057DBD" w:rsidRPr="00B27E07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0A" w:rsidRDefault="00DA1F0A" w:rsidP="00057DBD">
      <w:r>
        <w:separator/>
      </w:r>
    </w:p>
  </w:endnote>
  <w:endnote w:type="continuationSeparator" w:id="1">
    <w:p w:rsidR="00DA1F0A" w:rsidRDefault="00DA1F0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0A" w:rsidRDefault="00DA1F0A" w:rsidP="00057DBD">
      <w:r>
        <w:separator/>
      </w:r>
    </w:p>
  </w:footnote>
  <w:footnote w:type="continuationSeparator" w:id="1">
    <w:p w:rsidR="00DA1F0A" w:rsidRDefault="00DA1F0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B15AD">
    <w:pPr>
      <w:pStyle w:val="a3"/>
      <w:spacing w:line="14" w:lineRule="auto"/>
      <w:ind w:left="0" w:firstLine="0"/>
      <w:jc w:val="left"/>
      <w:rPr>
        <w:sz w:val="20"/>
      </w:rPr>
    </w:pPr>
    <w:r w:rsidRPr="003B15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3596"/>
    <w:rsid w:val="00366EC5"/>
    <w:rsid w:val="00374A9C"/>
    <w:rsid w:val="003763A6"/>
    <w:rsid w:val="003B15AD"/>
    <w:rsid w:val="003C54DD"/>
    <w:rsid w:val="003D7D0D"/>
    <w:rsid w:val="00400E57"/>
    <w:rsid w:val="00414D6A"/>
    <w:rsid w:val="00455776"/>
    <w:rsid w:val="004C54FF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009A0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1F0A"/>
    <w:rsid w:val="00DA29F4"/>
    <w:rsid w:val="00DA6C44"/>
    <w:rsid w:val="00DB7DA5"/>
    <w:rsid w:val="00DC5A50"/>
    <w:rsid w:val="00DE5CA6"/>
    <w:rsid w:val="00E04C59"/>
    <w:rsid w:val="00E25521"/>
    <w:rsid w:val="00E26FF3"/>
    <w:rsid w:val="00E40625"/>
    <w:rsid w:val="00E861E2"/>
    <w:rsid w:val="00EB432D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72</cp:revision>
  <dcterms:created xsi:type="dcterms:W3CDTF">2023-09-28T11:45:00Z</dcterms:created>
  <dcterms:modified xsi:type="dcterms:W3CDTF">2023-11-12T10:36:00Z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